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8B8" w:rsidRPr="001A4ECA" w:rsidRDefault="003B28B8" w:rsidP="001A4ECA">
      <w:pPr>
        <w:pStyle w:val="a3"/>
        <w:widowControl w:val="0"/>
        <w:numPr>
          <w:ilvl w:val="0"/>
          <w:numId w:val="5"/>
        </w:numPr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845688">
        <w:rPr>
          <w:rFonts w:ascii="Times New Roman" w:eastAsia="Times New Roman" w:hAnsi="Times New Roman" w:cs="Times New Roman"/>
          <w:b/>
        </w:rPr>
        <w:t>Родная (чеченская) л</w:t>
      </w:r>
      <w:r>
        <w:rPr>
          <w:rFonts w:ascii="Times New Roman" w:eastAsia="Times New Roman" w:hAnsi="Times New Roman" w:cs="Times New Roman"/>
          <w:b/>
        </w:rPr>
        <w:t>итература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3B28B8" w:rsidRPr="003B28B8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9473C7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9473C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(чеченской)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:rsidR="003B28B8" w:rsidRPr="003B28B8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:rsidR="003B28B8" w:rsidRPr="003B28B8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:rsidTr="003B28B8">
        <w:trPr>
          <w:trHeight w:val="254"/>
        </w:trPr>
        <w:tc>
          <w:tcPr>
            <w:tcW w:w="8647" w:type="dxa"/>
            <w:shd w:val="clear" w:color="auto" w:fill="auto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чеченских народных и литературных сказок, пословиц и поговорок как основу для развития представлений о нравственном идеале чеченского народа в контексте диалога культур с другими народами России;</w:t>
            </w:r>
          </w:p>
        </w:tc>
        <w:tc>
          <w:tcPr>
            <w:tcW w:w="1286" w:type="dxa"/>
          </w:tcPr>
          <w:p w:rsidR="00FF7D4E" w:rsidRPr="00DF5545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DF5545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F7D4E" w:rsidRPr="003B28B8" w:rsidTr="003B28B8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осознавать ключевые для чеченского национального сознания культурные и нравственные смыслы в произведениях о Родине и природе;</w:t>
            </w:r>
          </w:p>
        </w:tc>
        <w:tc>
          <w:tcPr>
            <w:tcW w:w="1286" w:type="dxa"/>
          </w:tcPr>
          <w:p w:rsidR="00FF7D4E" w:rsidRPr="00DF5545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DF5545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F7D4E" w:rsidRPr="003B28B8" w:rsidTr="003B28B8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ru-RU"/>
              </w:rPr>
              <w:t>иметь начальное представление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 богатстве чеченского фольклора, литературы и культуры в контексте культур народов России</w:t>
            </w:r>
            <w:r w:rsidRPr="00FF7D4E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 чеченских национальных традициях в произведениях о семейных ценностях;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FF7D4E" w:rsidRPr="00DF5545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DF5545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DF5545">
              <w:rPr>
                <w:rFonts w:ascii="Times New Roman" w:hAnsi="Times New Roman" w:cs="Times New Roman"/>
                <w:szCs w:val="24"/>
                <w:lang w:val="ru-RU"/>
              </w:rPr>
              <w:t xml:space="preserve">иметь представление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 чеченском национальном характере, о своеобразии чеченского языка и родной речи;</w:t>
            </w:r>
          </w:p>
        </w:tc>
        <w:tc>
          <w:tcPr>
            <w:tcW w:w="1286" w:type="dxa"/>
          </w:tcPr>
          <w:p w:rsidR="00FF7D4E" w:rsidRPr="00DF5545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DF5545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769"/>
        </w:trPr>
        <w:tc>
          <w:tcPr>
            <w:tcW w:w="8647" w:type="dxa"/>
          </w:tcPr>
          <w:p w:rsidR="00FF7D4E" w:rsidRPr="00DF5545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DF5545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смысловой анализ фольклорного и литературного текста на основе наводящих вопросов; </w:t>
            </w:r>
          </w:p>
        </w:tc>
        <w:tc>
          <w:tcPr>
            <w:tcW w:w="1286" w:type="dxa"/>
          </w:tcPr>
          <w:p w:rsidR="00FF7D4E" w:rsidRPr="00DF5545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DF5545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505"/>
        </w:trPr>
        <w:tc>
          <w:tcPr>
            <w:tcW w:w="8647" w:type="dxa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под руководством учителя создавать элементарные историко-культурные комментарии и собственные тексты интерпретирующего характера в формате ответа на вопрос</w:t>
            </w:r>
            <w:r w:rsidRPr="00DF5545">
              <w:rPr>
                <w:rFonts w:ascii="Times New Roman" w:hAnsi="Times New Roman" w:cs="Times New Roman"/>
                <w:szCs w:val="24"/>
                <w:lang w:val="ru-RU"/>
              </w:rPr>
              <w:t>;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</w:t>
            </w:r>
          </w:p>
        </w:tc>
        <w:tc>
          <w:tcPr>
            <w:tcW w:w="1286" w:type="dxa"/>
          </w:tcPr>
          <w:p w:rsidR="00FF7D4E" w:rsidRPr="00DF5545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FF7D4E" w:rsidRPr="00DF5545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DF5545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506"/>
        </w:trPr>
        <w:tc>
          <w:tcPr>
            <w:tcW w:w="8647" w:type="dxa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сопоставлять произведения словесного искусства с произведениями других искусств и отбирать произведения для самостоятельного чтения</w:t>
            </w:r>
            <w:r w:rsidRPr="00DF5545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:rsidR="00FF7D4E" w:rsidRPr="00DF5545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3F5F0E" w:rsidRDefault="003F5F0E" w:rsidP="003B28B8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5144D5" w:rsidRPr="003B28B8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9473C7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</w:t>
            </w:r>
            <w:r w:rsidR="009473C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родной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:rsidTr="0000349B">
        <w:trPr>
          <w:trHeight w:val="254"/>
        </w:trPr>
        <w:tc>
          <w:tcPr>
            <w:tcW w:w="8647" w:type="dxa"/>
            <w:shd w:val="clear" w:color="auto" w:fill="auto"/>
          </w:tcPr>
          <w:p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выделять проблематику чеченских </w:t>
            </w:r>
            <w:proofErr w:type="spellStart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илли</w:t>
            </w:r>
            <w:proofErr w:type="spellEnd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(эпических песен), </w:t>
            </w:r>
            <w:proofErr w:type="spellStart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нартских</w:t>
            </w:r>
            <w:proofErr w:type="spellEnd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сказаний и сказок в фольклоре и чеченской литературе для развития представлений о нравственном идеале чеченского народа в контексте героического эпоса разных народов, устанавливать связи между ними на уровне тематики, проблематики, образов;</w:t>
            </w:r>
          </w:p>
        </w:tc>
        <w:tc>
          <w:tcPr>
            <w:tcW w:w="1286" w:type="dxa"/>
          </w:tcPr>
          <w:p w:rsidR="00FF7D4E" w:rsidRPr="00DF5545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DF5545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осознавать ключевые для чеченского национального сознания культурные и нравственные смыслы в произведениях о родной природе и родном крае;</w:t>
            </w:r>
          </w:p>
        </w:tc>
        <w:tc>
          <w:tcPr>
            <w:tcW w:w="1286" w:type="dxa"/>
          </w:tcPr>
          <w:p w:rsidR="00FF7D4E" w:rsidRPr="00DF5545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DF5545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DF5545">
              <w:rPr>
                <w:rFonts w:ascii="Times New Roman" w:hAnsi="Times New Roman" w:cs="Times New Roman"/>
                <w:szCs w:val="24"/>
                <w:lang w:val="ru-RU"/>
              </w:rPr>
              <w:t xml:space="preserve">иметь представление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 чеченском национальном характере, значимости понятий «честь», «достоинство», «любовь к родной земле», «уважение к старшим» и других в чеченской оси нравственно-этических координат, о богатстве чеченского языка и родной речи;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FF7D4E" w:rsidRPr="00DF5545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DF5545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DF5545">
              <w:rPr>
                <w:rFonts w:ascii="Times New Roman" w:hAnsi="Times New Roman" w:cs="Times New Roman"/>
                <w:szCs w:val="24"/>
                <w:lang w:val="ru-RU"/>
              </w:rPr>
              <w:t>проводить с</w:t>
            </w:r>
            <w:proofErr w:type="spellStart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мысловой</w:t>
            </w:r>
            <w:proofErr w:type="spellEnd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анализ фольклорного и литературного текста на основе наводящих вопросов или по предложенному плану;</w:t>
            </w:r>
          </w:p>
        </w:tc>
        <w:tc>
          <w:tcPr>
            <w:tcW w:w="1286" w:type="dxa"/>
          </w:tcPr>
          <w:p w:rsidR="00FF7D4E" w:rsidRPr="00DF5545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DF5545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769"/>
        </w:trPr>
        <w:tc>
          <w:tcPr>
            <w:tcW w:w="8647" w:type="dxa"/>
          </w:tcPr>
          <w:p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создавать краткие историко-культурные комментарии и собственные тексты интерпретирующего характера в формате ответа на вопрос, анализа поэтического текста, характеристики героя;</w:t>
            </w:r>
          </w:p>
        </w:tc>
        <w:tc>
          <w:tcPr>
            <w:tcW w:w="1286" w:type="dxa"/>
          </w:tcPr>
          <w:p w:rsidR="00FF7D4E" w:rsidRPr="00DF5545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DF5545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505"/>
        </w:trPr>
        <w:tc>
          <w:tcPr>
            <w:tcW w:w="8647" w:type="dxa"/>
          </w:tcPr>
          <w:p w:rsidR="00FF7D4E" w:rsidRPr="00DF5545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под руководством учителя сопоставлять произведения словесного искусства с произведениями других искусств</w:t>
            </w:r>
            <w:r w:rsidRPr="00DF5545">
              <w:rPr>
                <w:rFonts w:ascii="Times New Roman" w:hAnsi="Times New Roman" w:cs="Times New Roman"/>
                <w:szCs w:val="24"/>
                <w:lang w:val="ru-RU"/>
              </w:rPr>
              <w:t xml:space="preserve"> и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отбирать произведения для внеклассного чтения</w:t>
            </w:r>
            <w:r w:rsidRPr="00DF5545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:rsidR="00FF7D4E" w:rsidRPr="00DF5545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FF7D4E" w:rsidRPr="00DF5545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DF5545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</w:tbl>
    <w:p w:rsidR="00DC7DDD" w:rsidRDefault="00DC7DDD" w:rsidP="005144D5"/>
    <w:p w:rsidR="00FF7D4E" w:rsidRDefault="00FF7D4E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5144D5" w:rsidRPr="003B28B8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FF7D4E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(чеченской)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:rsidTr="0000349B">
        <w:trPr>
          <w:trHeight w:val="254"/>
        </w:trPr>
        <w:tc>
          <w:tcPr>
            <w:tcW w:w="8647" w:type="dxa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и понимать эстетическое своеобразие чеченских народных песен (исторических и лирических), выявлять фольклорные сюжеты и мотивы в чеченской литературе для развития представлений о нравственном идеале чеченского народа;</w:t>
            </w:r>
          </w:p>
        </w:tc>
        <w:tc>
          <w:tcPr>
            <w:tcW w:w="1286" w:type="dxa"/>
          </w:tcPr>
          <w:p w:rsidR="00FF7D4E" w:rsidRPr="00DF5545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DF5545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312"/>
        </w:trPr>
        <w:tc>
          <w:tcPr>
            <w:tcW w:w="8647" w:type="dxa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lastRenderedPageBreak/>
              <w:t>иметь представление о чеченском национальном характере, истоках чеченского патриотизма и мужественности в произведениях о защите Родины</w:t>
            </w:r>
            <w:r w:rsidRPr="00DF5545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об уникальности чеченского языка и родной речи;</w:t>
            </w:r>
          </w:p>
        </w:tc>
        <w:tc>
          <w:tcPr>
            <w:tcW w:w="1286" w:type="dxa"/>
          </w:tcPr>
          <w:p w:rsidR="00FF7D4E" w:rsidRPr="00DF5545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DF5545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506"/>
        </w:trPr>
        <w:tc>
          <w:tcPr>
            <w:tcW w:w="8647" w:type="dxa"/>
          </w:tcPr>
          <w:p w:rsidR="00FF7D4E" w:rsidRPr="00DF5545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DF5545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FF7D4E" w:rsidRPr="00DF5545" w:rsidRDefault="00FF7D4E" w:rsidP="00FF7D4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FF7D4E" w:rsidRPr="003B28B8" w:rsidTr="0000349B">
        <w:trPr>
          <w:trHeight w:val="253"/>
        </w:trPr>
        <w:tc>
          <w:tcPr>
            <w:tcW w:w="8647" w:type="dxa"/>
          </w:tcPr>
          <w:p w:rsidR="00FF7D4E" w:rsidRPr="00DF5545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DF5545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смысловой анализ фольклорного и литературного текста по предложенному плану и воспринимать художественный текст как послание автора читателю, современнику и потомку</w:t>
            </w:r>
            <w:r w:rsidRPr="00DF5545">
              <w:rPr>
                <w:rFonts w:ascii="Times New Roman" w:hAnsi="Times New Roman" w:cs="Times New Roman"/>
                <w:szCs w:val="24"/>
                <w:lang w:val="ru-RU"/>
              </w:rPr>
              <w:t>;</w:t>
            </w:r>
          </w:p>
        </w:tc>
        <w:tc>
          <w:tcPr>
            <w:tcW w:w="1286" w:type="dxa"/>
          </w:tcPr>
          <w:p w:rsidR="00FF7D4E" w:rsidRPr="00DF5545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DF5545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769"/>
        </w:trPr>
        <w:tc>
          <w:tcPr>
            <w:tcW w:w="8647" w:type="dxa"/>
          </w:tcPr>
          <w:p w:rsidR="00FF7D4E" w:rsidRPr="00DF5545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DF5545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и письменные монологические высказывания, отвечать на вопросы по тексту и самостоятельно их формулировать.</w:t>
            </w:r>
          </w:p>
        </w:tc>
        <w:tc>
          <w:tcPr>
            <w:tcW w:w="1286" w:type="dxa"/>
          </w:tcPr>
          <w:p w:rsidR="00FF7D4E" w:rsidRPr="00DF5545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DC7DDD" w:rsidRPr="003B28B8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FF7D4E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(чеченской)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:rsidR="00DC7DDD" w:rsidRPr="003B28B8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:rsidR="00DC7DDD" w:rsidRPr="003B28B8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:rsidTr="0000349B">
        <w:trPr>
          <w:trHeight w:val="254"/>
        </w:trPr>
        <w:tc>
          <w:tcPr>
            <w:tcW w:w="8647" w:type="dxa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и понимать эстетическое своеобразие произведений разных жанров для развития представлений о нравственных идеалах чеченского народа</w:t>
            </w:r>
            <w:r w:rsidRPr="00FF7D4E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осознавать ключевые для чеченского национального сознания культурные и нравственные смыслы;</w:t>
            </w:r>
          </w:p>
        </w:tc>
        <w:tc>
          <w:tcPr>
            <w:tcW w:w="1286" w:type="dxa"/>
          </w:tcPr>
          <w:p w:rsidR="00FF7D4E" w:rsidRPr="00DF5545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DF5545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312"/>
        </w:trPr>
        <w:tc>
          <w:tcPr>
            <w:tcW w:w="8647" w:type="dxa"/>
          </w:tcPr>
          <w:p w:rsidR="00FF7D4E" w:rsidRPr="00DF5545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иметь представление о чеченском национальном характере</w:t>
            </w:r>
            <w:r w:rsidRPr="00DF5545">
              <w:rPr>
                <w:rFonts w:ascii="Times New Roman" w:hAnsi="Times New Roman" w:cs="Times New Roman"/>
                <w:szCs w:val="24"/>
                <w:lang w:val="ru-RU"/>
              </w:rPr>
              <w:t xml:space="preserve">,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 чеченском человеке как хранителе национального сознания</w:t>
            </w:r>
            <w:r w:rsidRPr="00DF5545">
              <w:rPr>
                <w:rFonts w:ascii="Times New Roman" w:hAnsi="Times New Roman" w:cs="Times New Roman"/>
                <w:szCs w:val="24"/>
                <w:lang w:val="ru-RU"/>
              </w:rPr>
              <w:t>, о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трудной поре взросления</w:t>
            </w:r>
            <w:r w:rsidRPr="00DF5545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 языке чеченской поэзии;</w:t>
            </w:r>
          </w:p>
        </w:tc>
        <w:tc>
          <w:tcPr>
            <w:tcW w:w="1286" w:type="dxa"/>
          </w:tcPr>
          <w:p w:rsidR="00FF7D4E" w:rsidRPr="00DF5545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DF5545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506"/>
        </w:trPr>
        <w:tc>
          <w:tcPr>
            <w:tcW w:w="8647" w:type="dxa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DF5545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самостоятельный смысловой и идейно-эстетический анализ фольклорного и литературного текста и воспринимать художественный текст как послание автора читателю, современнику и потомку;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FF7D4E" w:rsidRPr="00DF5545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DF5545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253"/>
        </w:trPr>
        <w:tc>
          <w:tcPr>
            <w:tcW w:w="8647" w:type="dxa"/>
          </w:tcPr>
          <w:p w:rsidR="00FF7D4E" w:rsidRPr="00DF5545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DF5545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 произведения, выявлять основной конфликт, особенности сюжета и композиции, находить изобразительно-выразительные средства языка и определять их роль в тексте;</w:t>
            </w:r>
          </w:p>
        </w:tc>
        <w:tc>
          <w:tcPr>
            <w:tcW w:w="1286" w:type="dxa"/>
          </w:tcPr>
          <w:p w:rsidR="00FF7D4E" w:rsidRPr="00DF5545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FF7D4E" w:rsidRPr="00DF5545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DF5545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769"/>
        </w:trPr>
        <w:tc>
          <w:tcPr>
            <w:tcW w:w="8647" w:type="dxa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создавать развёрнутые историко-культурные комментарии и собственные тексты интерпретирующего характера в формате анализа эпизода, ответа на проблемный вопрос;</w:t>
            </w:r>
          </w:p>
        </w:tc>
        <w:tc>
          <w:tcPr>
            <w:tcW w:w="1286" w:type="dxa"/>
          </w:tcPr>
          <w:p w:rsidR="00FF7D4E" w:rsidRPr="00DF5545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DF5545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505"/>
        </w:trPr>
        <w:tc>
          <w:tcPr>
            <w:tcW w:w="8647" w:type="dxa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самостоятельно сопоставлять произведения словесного искусства с произведениями других искусств</w:t>
            </w:r>
            <w:r w:rsidRPr="00DF5545">
              <w:rPr>
                <w:rFonts w:ascii="Times New Roman" w:hAnsi="Times New Roman" w:cs="Times New Roman"/>
                <w:szCs w:val="24"/>
                <w:lang w:val="ru-RU"/>
              </w:rPr>
              <w:t xml:space="preserve"> и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отбирать произведения для внеклассного чтения</w:t>
            </w:r>
            <w:r w:rsidRPr="00DF5545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:rsidR="00FF7D4E" w:rsidRPr="00DF5545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:rsidR="00CE093F" w:rsidRDefault="00CE093F" w:rsidP="00DC7DDD"/>
    <w:p w:rsidR="00CE093F" w:rsidRDefault="00CE093F" w:rsidP="00CE093F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CE093F" w:rsidRPr="003B28B8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FF7D4E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(чеченской)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:rsidR="00CE093F" w:rsidRPr="003B28B8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:rsidR="00CE093F" w:rsidRPr="003B28B8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CE093F" w:rsidRPr="003B28B8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CE093F" w:rsidRPr="003B28B8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:rsidTr="0000349B">
        <w:trPr>
          <w:trHeight w:val="254"/>
        </w:trPr>
        <w:tc>
          <w:tcPr>
            <w:tcW w:w="8647" w:type="dxa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выделять проблематику и понимать эстетическое своеобразие произведений разных жанров и эпох для развития представлений о нравственных идеалах чеченского народа; </w:t>
            </w:r>
          </w:p>
        </w:tc>
        <w:tc>
          <w:tcPr>
            <w:tcW w:w="1286" w:type="dxa"/>
          </w:tcPr>
          <w:p w:rsidR="00FF7D4E" w:rsidRPr="00DF5545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DF5545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312"/>
        </w:trPr>
        <w:tc>
          <w:tcPr>
            <w:tcW w:w="8647" w:type="dxa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DF5545">
              <w:rPr>
                <w:rFonts w:ascii="Times New Roman" w:hAnsi="Times New Roman" w:cs="Times New Roman"/>
                <w:szCs w:val="24"/>
                <w:lang w:val="ru-RU"/>
              </w:rPr>
              <w:t>выделять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ключевые для чеченского национального сознания культурные и нравственные смыслы на материале художественной словесности;</w:t>
            </w:r>
          </w:p>
        </w:tc>
        <w:tc>
          <w:tcPr>
            <w:tcW w:w="1286" w:type="dxa"/>
          </w:tcPr>
          <w:p w:rsidR="00FF7D4E" w:rsidRPr="00DF5545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DF5545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506"/>
        </w:trPr>
        <w:tc>
          <w:tcPr>
            <w:tcW w:w="8647" w:type="dxa"/>
          </w:tcPr>
          <w:p w:rsidR="00FF7D4E" w:rsidRPr="00DF5545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понимать духовно-нравственную и культурно-эстетическую ценность чеченской литературы и культуры в контексте культур народов России</w:t>
            </w:r>
            <w:r w:rsidRPr="00DF5545">
              <w:rPr>
                <w:rFonts w:ascii="Times New Roman" w:hAnsi="Times New Roman" w:cs="Times New Roman"/>
                <w:szCs w:val="24"/>
                <w:lang w:val="ru-RU"/>
              </w:rPr>
              <w:t xml:space="preserve">,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осознавать роль чеченских национальных традиций и обычаев;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FF7D4E" w:rsidRPr="00DF5545" w:rsidRDefault="00FF7D4E" w:rsidP="00FF7D4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FF7D4E" w:rsidRPr="003B28B8" w:rsidTr="0000349B">
        <w:trPr>
          <w:trHeight w:val="253"/>
        </w:trPr>
        <w:tc>
          <w:tcPr>
            <w:tcW w:w="8647" w:type="dxa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осознанно воспринимать художественное произведение в единстве формы и содержания, устанавливать поле собственных читательских ассоциаций, давать самостоятельный смысловой и идейно-эстетический анализ художественного текста; </w:t>
            </w:r>
          </w:p>
        </w:tc>
        <w:tc>
          <w:tcPr>
            <w:tcW w:w="1286" w:type="dxa"/>
          </w:tcPr>
          <w:p w:rsidR="00FF7D4E" w:rsidRPr="00DF5545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DF5545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F7D4E" w:rsidRPr="003B28B8" w:rsidTr="00624543">
        <w:trPr>
          <w:trHeight w:val="557"/>
        </w:trPr>
        <w:tc>
          <w:tcPr>
            <w:tcW w:w="8647" w:type="dxa"/>
          </w:tcPr>
          <w:p w:rsidR="00FF7D4E" w:rsidRPr="00DF5545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DF5545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 и определять их роль в тексте, выявлять авторскую позицию в тексте;</w:t>
            </w:r>
          </w:p>
        </w:tc>
        <w:tc>
          <w:tcPr>
            <w:tcW w:w="1286" w:type="dxa"/>
          </w:tcPr>
          <w:p w:rsidR="00FF7D4E" w:rsidRPr="00DF5545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DF5545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F7D4E" w:rsidRPr="003B28B8" w:rsidTr="00624543">
        <w:trPr>
          <w:trHeight w:val="692"/>
        </w:trPr>
        <w:tc>
          <w:tcPr>
            <w:tcW w:w="8647" w:type="dxa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bookmarkStart w:id="0" w:name="_GoBack" w:colFirst="1" w:colLast="1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lastRenderedPageBreak/>
              <w:t xml:space="preserve">создавать </w:t>
            </w:r>
            <w:r w:rsidRPr="00DF5545">
              <w:rPr>
                <w:rFonts w:ascii="Times New Roman" w:hAnsi="Times New Roman" w:cs="Times New Roman"/>
                <w:szCs w:val="24"/>
                <w:lang w:val="ru-RU"/>
              </w:rPr>
              <w:t>развёрнутые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историко-культурные комментарии и собственные тексты интерпретирующего характера в различных форматах;</w:t>
            </w:r>
          </w:p>
        </w:tc>
        <w:tc>
          <w:tcPr>
            <w:tcW w:w="1286" w:type="dxa"/>
          </w:tcPr>
          <w:p w:rsidR="00FF7D4E" w:rsidRPr="00DF5545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DF5545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506"/>
        </w:trPr>
        <w:tc>
          <w:tcPr>
            <w:tcW w:w="8647" w:type="dxa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самостоятельно сопоставлять произведения словесного искусства и их воплощение в других искусствах;</w:t>
            </w:r>
          </w:p>
        </w:tc>
        <w:tc>
          <w:tcPr>
            <w:tcW w:w="1286" w:type="dxa"/>
          </w:tcPr>
          <w:p w:rsidR="00FF7D4E" w:rsidRPr="00DF5545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FF7D4E" w:rsidRPr="00DF5545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DF5545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DF5545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758"/>
        </w:trPr>
        <w:tc>
          <w:tcPr>
            <w:tcW w:w="8647" w:type="dxa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самостоятельно сопоставлять </w:t>
            </w:r>
            <w:r w:rsidRPr="00DF5545">
              <w:rPr>
                <w:rFonts w:ascii="Times New Roman" w:hAnsi="Times New Roman" w:cs="Times New Roman"/>
                <w:szCs w:val="24"/>
                <w:lang w:val="ru-RU"/>
              </w:rPr>
              <w:t xml:space="preserve">литературные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произведения и их воплощение в других искусствах.</w:t>
            </w:r>
          </w:p>
        </w:tc>
        <w:tc>
          <w:tcPr>
            <w:tcW w:w="1286" w:type="dxa"/>
          </w:tcPr>
          <w:p w:rsidR="00FF7D4E" w:rsidRPr="00DF5545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bookmarkEnd w:id="0"/>
    </w:tbl>
    <w:p w:rsidR="0000349B" w:rsidRDefault="0000349B" w:rsidP="0000349B"/>
    <w:p w:rsidR="0000349B" w:rsidRP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обучающихся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осуществляется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пятибалльной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системе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оценивания.</w:t>
      </w:r>
    </w:p>
    <w:p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форме</w:t>
      </w:r>
      <w:r w:rsidRPr="0000349B">
        <w:rPr>
          <w:rFonts w:ascii="Times New Roman" w:eastAsia="Times New Roman" w:hAnsi="Times New Roman" w:cs="Times New Roman"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контрольная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работа,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состоящая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сочинения-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рассуждения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прочитанному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оценивается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 следующим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критериям:</w:t>
      </w:r>
    </w:p>
    <w:p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Содержание: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соответствие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ученика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мысли;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  <w:color w:val="242424"/>
        </w:rPr>
        <w:t>ученик</w:t>
      </w:r>
      <w:r w:rsidRPr="0000349B">
        <w:rPr>
          <w:rFonts w:ascii="Times New Roman" w:eastAsia="Times New Roman" w:hAnsi="Times New Roman" w:cs="Times New Roman"/>
          <w:color w:val="242424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полнота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раскрытия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темы;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правильность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фактического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материала;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изложения.</w:t>
      </w:r>
    </w:p>
    <w:p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Речевое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оформление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сочинения: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разнообразие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:rsid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наличие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:rsidR="001A4ECA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:rsidR="0000349B" w:rsidRPr="0000349B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«5»: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полностью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color w:val="242424"/>
        </w:rPr>
        <w:t>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 текста;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отсутствуют;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излагается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</w:rPr>
        <w:tab/>
        <w:t>отличается</w:t>
      </w:r>
      <w:r w:rsidRPr="0000349B">
        <w:rPr>
          <w:rFonts w:ascii="Times New Roman" w:eastAsia="Times New Roman" w:hAnsi="Times New Roman" w:cs="Times New Roman"/>
        </w:rPr>
        <w:tab/>
        <w:t>богатством</w:t>
      </w:r>
      <w:r w:rsidRPr="0000349B">
        <w:rPr>
          <w:rFonts w:ascii="Times New Roman" w:eastAsia="Times New Roman" w:hAnsi="Times New Roman" w:cs="Times New Roman"/>
        </w:rPr>
        <w:tab/>
        <w:t>словаря,</w:t>
      </w:r>
      <w:r w:rsidRPr="0000349B">
        <w:rPr>
          <w:rFonts w:ascii="Times New Roman" w:eastAsia="Times New Roman" w:hAnsi="Times New Roman" w:cs="Times New Roman"/>
        </w:rPr>
        <w:tab/>
        <w:t>разнообразием</w:t>
      </w:r>
      <w:r w:rsidRPr="0000349B">
        <w:rPr>
          <w:rFonts w:ascii="Times New Roman" w:eastAsia="Times New Roman" w:hAnsi="Times New Roman" w:cs="Times New Roman"/>
        </w:rPr>
        <w:tab/>
      </w:r>
      <w:r w:rsidRPr="0000349B">
        <w:rPr>
          <w:rFonts w:ascii="Times New Roman" w:eastAsia="Times New Roman" w:hAnsi="Times New Roman" w:cs="Times New Roman"/>
          <w:spacing w:val="-1"/>
        </w:rPr>
        <w:t>используемых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синтаксических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«4»: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один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пример-иллюстрация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3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соответствующий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2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основном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достоверно,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имеются.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единичные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незначительные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лексический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грамматический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разнообразен;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выразительностью;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использованы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приемы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сжатия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2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3—4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:rsidR="0000349B" w:rsidRPr="0000349B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«3»: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lastRenderedPageBreak/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допустил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две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 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пример(ы) 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прочитанного текста;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главном,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допущены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однообразны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употребляемые</w:t>
      </w:r>
      <w:r w:rsidRPr="0000349B">
        <w:rPr>
          <w:rFonts w:ascii="Times New Roman" w:eastAsia="Times New Roman" w:hAnsi="Times New Roman" w:cs="Times New Roman"/>
          <w:spacing w:val="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синтаксические</w:t>
      </w:r>
      <w:r w:rsidRPr="0000349B">
        <w:rPr>
          <w:rFonts w:ascii="Times New Roman" w:eastAsia="Times New Roman" w:hAnsi="Times New Roman" w:cs="Times New Roman"/>
          <w:spacing w:val="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конструкции,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встречается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неправильное словоупотребление;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выразительна.</w:t>
      </w:r>
    </w:p>
    <w:p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4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5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:rsidR="0000349B" w:rsidRPr="0000349B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«2»: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ученик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неверное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одного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объясняющего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много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неточностей;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spacing w:val="-1"/>
        </w:rPr>
        <w:t>нарушена</w:t>
      </w:r>
      <w:r w:rsidRPr="0000349B">
        <w:rPr>
          <w:rFonts w:ascii="Times New Roman" w:eastAsia="Times New Roman" w:hAnsi="Times New Roman" w:cs="Times New Roman"/>
          <w:spacing w:val="-13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изложения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во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всех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частях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отсутствует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крайне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написана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короткими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однотипными предложениями со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слабо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выраженной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часты случаи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неправильного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словоупотребления;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нарушено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6 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 7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Отметки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за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промежуточную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аттестацию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фиксируются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учителем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успеваемости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дневнике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обучающегося (электронном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журнале).</w:t>
      </w:r>
    </w:p>
    <w:p w:rsidR="0000349B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1A4ECA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:rsidTr="0000349B">
        <w:trPr>
          <w:trHeight w:val="654"/>
        </w:trPr>
        <w:tc>
          <w:tcPr>
            <w:tcW w:w="2513" w:type="dxa"/>
          </w:tcPr>
          <w:p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:rsidTr="0000349B">
        <w:trPr>
          <w:trHeight w:val="657"/>
        </w:trPr>
        <w:tc>
          <w:tcPr>
            <w:tcW w:w="2513" w:type="dxa"/>
          </w:tcPr>
          <w:p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:rsidTr="0000349B">
        <w:trPr>
          <w:trHeight w:val="657"/>
        </w:trPr>
        <w:tc>
          <w:tcPr>
            <w:tcW w:w="2513" w:type="dxa"/>
          </w:tcPr>
          <w:p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:rsidTr="001A4ECA">
        <w:trPr>
          <w:trHeight w:hRule="exact" w:val="439"/>
        </w:trPr>
        <w:tc>
          <w:tcPr>
            <w:tcW w:w="2513" w:type="dxa"/>
          </w:tcPr>
          <w:p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:rsidTr="001A4ECA">
        <w:trPr>
          <w:trHeight w:val="400"/>
        </w:trPr>
        <w:tc>
          <w:tcPr>
            <w:tcW w:w="2513" w:type="dxa"/>
          </w:tcPr>
          <w:p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:rsidR="005144D5" w:rsidRPr="0000349B" w:rsidRDefault="005144D5" w:rsidP="0000349B"/>
    <w:sectPr w:rsidR="005144D5" w:rsidRPr="00003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0349B"/>
    <w:rsid w:val="00067174"/>
    <w:rsid w:val="001A4ECA"/>
    <w:rsid w:val="003B28B8"/>
    <w:rsid w:val="003F5F0E"/>
    <w:rsid w:val="005144D5"/>
    <w:rsid w:val="00624543"/>
    <w:rsid w:val="006723A9"/>
    <w:rsid w:val="007C13DC"/>
    <w:rsid w:val="00845688"/>
    <w:rsid w:val="009473C7"/>
    <w:rsid w:val="00986D3F"/>
    <w:rsid w:val="00AF31E4"/>
    <w:rsid w:val="00AF57F4"/>
    <w:rsid w:val="00B6381C"/>
    <w:rsid w:val="00C87257"/>
    <w:rsid w:val="00CE093F"/>
    <w:rsid w:val="00D83338"/>
    <w:rsid w:val="00DC7DDD"/>
    <w:rsid w:val="00DF5545"/>
    <w:rsid w:val="00EF66BE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5401E"/>
  <w15:chartTrackingRefBased/>
  <w15:docId w15:val="{061AF8EC-1CA3-4E7D-90A0-15F42DFB5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1573</Words>
  <Characters>8971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2</cp:revision>
  <dcterms:created xsi:type="dcterms:W3CDTF">2024-12-20T09:28:00Z</dcterms:created>
  <dcterms:modified xsi:type="dcterms:W3CDTF">2024-12-20T09:28:00Z</dcterms:modified>
</cp:coreProperties>
</file>